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2D6" w:rsidRDefault="00F607CC">
      <w:r w:rsidRPr="00F607CC">
        <w:rPr>
          <w:noProof/>
        </w:rPr>
        <w:drawing>
          <wp:inline distT="0" distB="0" distL="0" distR="0">
            <wp:extent cx="1167973" cy="322680"/>
            <wp:effectExtent l="19050" t="0" r="0" b="0"/>
            <wp:docPr id="1" name="Picture 1" descr="BSP LOGO WHITE 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SP LOGO WHITE BG"/>
                    <pic:cNvPicPr>
                      <a:picLocks noChangeAspect="1" noChangeArrowheads="1"/>
                    </pic:cNvPicPr>
                  </pic:nvPicPr>
                  <pic:blipFill>
                    <a:blip r:embed="rId5" cstate="print"/>
                    <a:srcRect/>
                    <a:stretch>
                      <a:fillRect/>
                    </a:stretch>
                  </pic:blipFill>
                  <pic:spPr bwMode="auto">
                    <a:xfrm>
                      <a:off x="0" y="0"/>
                      <a:ext cx="1172209" cy="323850"/>
                    </a:xfrm>
                    <a:prstGeom prst="rect">
                      <a:avLst/>
                    </a:prstGeom>
                    <a:noFill/>
                    <a:ln w="9525">
                      <a:noFill/>
                      <a:miter lim="800000"/>
                      <a:headEnd/>
                      <a:tailEnd/>
                    </a:ln>
                  </pic:spPr>
                </pic:pic>
              </a:graphicData>
            </a:graphic>
          </wp:inline>
        </w:drawing>
      </w:r>
    </w:p>
    <w:p w:rsidR="00F607CC" w:rsidRDefault="00F607CC">
      <w:pPr>
        <w:rPr>
          <w:rFonts w:ascii="Futura Medium" w:hAnsi="Futura Medium"/>
        </w:rPr>
      </w:pPr>
      <w:r w:rsidRPr="00F607CC">
        <w:rPr>
          <w:noProof/>
        </w:rPr>
        <w:drawing>
          <wp:inline distT="0" distB="0" distL="0" distR="0">
            <wp:extent cx="180975" cy="257175"/>
            <wp:effectExtent l="19050" t="0" r="9525"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80975" cy="257175"/>
                    </a:xfrm>
                    <a:prstGeom prst="rect">
                      <a:avLst/>
                    </a:prstGeom>
                    <a:noFill/>
                    <a:ln w="9525">
                      <a:noFill/>
                      <a:miter lim="800000"/>
                      <a:headEnd/>
                      <a:tailEnd/>
                    </a:ln>
                  </pic:spPr>
                </pic:pic>
              </a:graphicData>
            </a:graphic>
          </wp:inline>
        </w:drawing>
      </w:r>
      <w:r>
        <w:t xml:space="preserve">  </w:t>
      </w:r>
      <w:r w:rsidR="00BF4850">
        <w:rPr>
          <w:rFonts w:ascii="Futura Medium" w:hAnsi="Futura Medium"/>
        </w:rPr>
        <w:t xml:space="preserve">FOR IMMEDIATE RELEASE: </w:t>
      </w:r>
      <w:r w:rsidR="00C737A6" w:rsidRPr="00C737A6">
        <w:rPr>
          <w:rFonts w:ascii="Futura Medium" w:hAnsi="Futura Medium"/>
          <w:b/>
        </w:rPr>
        <w:t xml:space="preserve">Friday, </w:t>
      </w:r>
      <w:r w:rsidR="00BF4850" w:rsidRPr="00C737A6">
        <w:rPr>
          <w:rFonts w:ascii="Futura Medium" w:hAnsi="Futura Medium"/>
          <w:b/>
        </w:rPr>
        <w:t>14th November, 2014</w:t>
      </w:r>
    </w:p>
    <w:p w:rsidR="00BF4850" w:rsidRDefault="00BF4850" w:rsidP="009A0D83">
      <w:pPr>
        <w:rPr>
          <w:rFonts w:ascii="Futura Medium" w:hAnsi="Futura Medium"/>
          <w:b/>
          <w:sz w:val="20"/>
          <w:szCs w:val="20"/>
          <w:u w:val="single"/>
        </w:rPr>
      </w:pPr>
      <w:r w:rsidRPr="00BF4850">
        <w:rPr>
          <w:rFonts w:ascii="Futura Medium" w:hAnsi="Futura Medium"/>
          <w:b/>
          <w:sz w:val="20"/>
          <w:szCs w:val="20"/>
          <w:u w:val="single"/>
        </w:rPr>
        <w:t>ROAD SAFETY DAY AT PUSAT TINGKATAN ENAM SENGKURONG (PTES)</w:t>
      </w:r>
    </w:p>
    <w:p w:rsidR="00C737A6" w:rsidRDefault="00C737A6">
      <w:pPr>
        <w:rPr>
          <w:rFonts w:ascii="Futura Medium" w:hAnsi="Futura Medium"/>
          <w:sz w:val="20"/>
          <w:szCs w:val="20"/>
        </w:rPr>
      </w:pPr>
      <w:r>
        <w:rPr>
          <w:rFonts w:ascii="Futura Medium" w:hAnsi="Futura Medium"/>
          <w:sz w:val="20"/>
          <w:szCs w:val="20"/>
        </w:rPr>
        <w:t xml:space="preserve">  </w:t>
      </w:r>
      <w:r w:rsidR="00CC1191">
        <w:rPr>
          <w:rFonts w:ascii="Futura Medium" w:hAnsi="Futura Medium"/>
          <w:sz w:val="20"/>
          <w:szCs w:val="20"/>
        </w:rPr>
        <w:t xml:space="preserve"> </w:t>
      </w:r>
      <w:r w:rsidRPr="00C737A6">
        <w:rPr>
          <w:rFonts w:ascii="Futura Medium" w:hAnsi="Futura Medium"/>
          <w:sz w:val="20"/>
          <w:szCs w:val="20"/>
        </w:rPr>
        <w:t>In contin</w:t>
      </w:r>
      <w:r>
        <w:rPr>
          <w:rFonts w:ascii="Futura Medium" w:hAnsi="Futura Medium"/>
          <w:sz w:val="20"/>
          <w:szCs w:val="20"/>
        </w:rPr>
        <w:t xml:space="preserve">uing national efforts to reinforce and instill </w:t>
      </w:r>
      <w:r w:rsidRPr="00C737A6">
        <w:rPr>
          <w:rFonts w:ascii="Futura Medium" w:hAnsi="Futura Medium"/>
          <w:sz w:val="20"/>
          <w:szCs w:val="20"/>
        </w:rPr>
        <w:t>a culture of road safety in the Bruneian youth</w:t>
      </w:r>
      <w:r>
        <w:rPr>
          <w:rFonts w:ascii="Futura Medium" w:hAnsi="Futura Medium"/>
          <w:sz w:val="20"/>
          <w:szCs w:val="20"/>
        </w:rPr>
        <w:t>’</w:t>
      </w:r>
      <w:r w:rsidRPr="00C737A6">
        <w:rPr>
          <w:rFonts w:ascii="Futura Medium" w:hAnsi="Futura Medium"/>
          <w:sz w:val="20"/>
          <w:szCs w:val="20"/>
        </w:rPr>
        <w:t>s hearts and minds</w:t>
      </w:r>
      <w:r>
        <w:rPr>
          <w:rFonts w:ascii="Futura Medium" w:hAnsi="Futura Medium"/>
          <w:sz w:val="20"/>
          <w:szCs w:val="20"/>
        </w:rPr>
        <w:t xml:space="preserve">, Brunei Shell Petroleum </w:t>
      </w:r>
      <w:proofErr w:type="spellStart"/>
      <w:r w:rsidR="00BD2AEE">
        <w:rPr>
          <w:rFonts w:ascii="Futura Medium" w:hAnsi="Futura Medium"/>
          <w:sz w:val="20"/>
          <w:szCs w:val="20"/>
        </w:rPr>
        <w:t>organis</w:t>
      </w:r>
      <w:r>
        <w:rPr>
          <w:rFonts w:ascii="Futura Medium" w:hAnsi="Futura Medium"/>
          <w:sz w:val="20"/>
          <w:szCs w:val="20"/>
        </w:rPr>
        <w:t>ed</w:t>
      </w:r>
      <w:proofErr w:type="spellEnd"/>
      <w:r>
        <w:rPr>
          <w:rFonts w:ascii="Futura Medium" w:hAnsi="Futura Medium"/>
          <w:sz w:val="20"/>
          <w:szCs w:val="20"/>
        </w:rPr>
        <w:t xml:space="preserve"> a Road Safety Day event for </w:t>
      </w:r>
      <w:proofErr w:type="spellStart"/>
      <w:r>
        <w:rPr>
          <w:rFonts w:ascii="Futura Medium" w:hAnsi="Futura Medium"/>
          <w:sz w:val="20"/>
          <w:szCs w:val="20"/>
        </w:rPr>
        <w:t>Pusat</w:t>
      </w:r>
      <w:proofErr w:type="spellEnd"/>
      <w:r>
        <w:rPr>
          <w:rFonts w:ascii="Futura Medium" w:hAnsi="Futura Medium"/>
          <w:sz w:val="20"/>
          <w:szCs w:val="20"/>
        </w:rPr>
        <w:t xml:space="preserve"> </w:t>
      </w:r>
      <w:proofErr w:type="spellStart"/>
      <w:r>
        <w:rPr>
          <w:rFonts w:ascii="Futura Medium" w:hAnsi="Futura Medium"/>
          <w:sz w:val="20"/>
          <w:szCs w:val="20"/>
        </w:rPr>
        <w:t>Tingkatan</w:t>
      </w:r>
      <w:proofErr w:type="spellEnd"/>
      <w:r>
        <w:rPr>
          <w:rFonts w:ascii="Futura Medium" w:hAnsi="Futura Medium"/>
          <w:sz w:val="20"/>
          <w:szCs w:val="20"/>
        </w:rPr>
        <w:t xml:space="preserve"> </w:t>
      </w:r>
      <w:proofErr w:type="spellStart"/>
      <w:r>
        <w:rPr>
          <w:rFonts w:ascii="Futura Medium" w:hAnsi="Futura Medium"/>
          <w:sz w:val="20"/>
          <w:szCs w:val="20"/>
        </w:rPr>
        <w:t>Enam</w:t>
      </w:r>
      <w:proofErr w:type="spellEnd"/>
      <w:r>
        <w:rPr>
          <w:rFonts w:ascii="Futura Medium" w:hAnsi="Futura Medium"/>
          <w:sz w:val="20"/>
          <w:szCs w:val="20"/>
        </w:rPr>
        <w:t xml:space="preserve"> </w:t>
      </w:r>
      <w:proofErr w:type="spellStart"/>
      <w:r>
        <w:rPr>
          <w:rFonts w:ascii="Futura Medium" w:hAnsi="Futura Medium"/>
          <w:sz w:val="20"/>
          <w:szCs w:val="20"/>
        </w:rPr>
        <w:t>Sengkurong</w:t>
      </w:r>
      <w:proofErr w:type="spellEnd"/>
      <w:r>
        <w:rPr>
          <w:rFonts w:ascii="Futura Medium" w:hAnsi="Futura Medium"/>
          <w:sz w:val="20"/>
          <w:szCs w:val="20"/>
        </w:rPr>
        <w:t xml:space="preserve"> (PTES) students on Thursday.</w:t>
      </w:r>
    </w:p>
    <w:p w:rsidR="00CC1191" w:rsidRDefault="00AB4E7D">
      <w:pPr>
        <w:rPr>
          <w:rFonts w:ascii="Futura Medium" w:hAnsi="Futura Medium"/>
          <w:sz w:val="20"/>
          <w:szCs w:val="20"/>
        </w:rPr>
      </w:pPr>
      <w:r>
        <w:rPr>
          <w:rFonts w:ascii="Futura Medium" w:hAnsi="Futura Medium"/>
          <w:sz w:val="20"/>
          <w:szCs w:val="20"/>
        </w:rPr>
        <w:t xml:space="preserve">  </w:t>
      </w:r>
      <w:r w:rsidR="00CC1191">
        <w:rPr>
          <w:rFonts w:ascii="Futura Medium" w:hAnsi="Futura Medium"/>
          <w:sz w:val="20"/>
          <w:szCs w:val="20"/>
        </w:rPr>
        <w:t>Present as the Guest of Hono</w:t>
      </w:r>
      <w:r w:rsidR="00CC1191" w:rsidRPr="00CC1191">
        <w:rPr>
          <w:rFonts w:ascii="Futura Medium" w:hAnsi="Futura Medium"/>
          <w:sz w:val="20"/>
          <w:szCs w:val="20"/>
        </w:rPr>
        <w:t>r was the</w:t>
      </w:r>
      <w:r w:rsidR="00CC1191">
        <w:rPr>
          <w:rFonts w:ascii="Futura Medium" w:hAnsi="Futura Medium"/>
          <w:sz w:val="20"/>
          <w:szCs w:val="20"/>
        </w:rPr>
        <w:t xml:space="preserve"> </w:t>
      </w:r>
      <w:r w:rsidR="00CC1191" w:rsidRPr="00CC1191">
        <w:rPr>
          <w:rFonts w:ascii="Futura Medium" w:hAnsi="Futura Medium"/>
          <w:sz w:val="20"/>
          <w:szCs w:val="20"/>
        </w:rPr>
        <w:t xml:space="preserve">Dr. Hjh Siti </w:t>
      </w:r>
      <w:proofErr w:type="spellStart"/>
      <w:r w:rsidR="00CC1191" w:rsidRPr="00CC1191">
        <w:rPr>
          <w:rFonts w:ascii="Futura Medium" w:hAnsi="Futura Medium"/>
          <w:sz w:val="20"/>
          <w:szCs w:val="20"/>
        </w:rPr>
        <w:t>Ha</w:t>
      </w:r>
      <w:bookmarkStart w:id="0" w:name="_GoBack"/>
      <w:bookmarkEnd w:id="0"/>
      <w:r w:rsidR="00CC1191" w:rsidRPr="00CC1191">
        <w:rPr>
          <w:rFonts w:ascii="Futura Medium" w:hAnsi="Futura Medium"/>
          <w:sz w:val="20"/>
          <w:szCs w:val="20"/>
        </w:rPr>
        <w:t>ziah</w:t>
      </w:r>
      <w:proofErr w:type="spellEnd"/>
      <w:r w:rsidR="00CC1191" w:rsidRPr="00CC1191">
        <w:rPr>
          <w:rFonts w:ascii="Futura Medium" w:hAnsi="Futura Medium"/>
          <w:sz w:val="20"/>
          <w:szCs w:val="20"/>
        </w:rPr>
        <w:t xml:space="preserve"> POKSM DSP Haji Abidin</w:t>
      </w:r>
      <w:r>
        <w:rPr>
          <w:rFonts w:ascii="Futura Medium" w:hAnsi="Futura Medium"/>
          <w:sz w:val="20"/>
          <w:szCs w:val="20"/>
        </w:rPr>
        <w:t xml:space="preserve">, the </w:t>
      </w:r>
      <w:r w:rsidRPr="00AB4E7D">
        <w:rPr>
          <w:rFonts w:ascii="Futura Medium" w:hAnsi="Futura Medium"/>
          <w:sz w:val="20"/>
          <w:szCs w:val="20"/>
        </w:rPr>
        <w:t>Hea</w:t>
      </w:r>
      <w:r>
        <w:rPr>
          <w:rFonts w:ascii="Futura Medium" w:hAnsi="Futura Medium"/>
          <w:sz w:val="20"/>
          <w:szCs w:val="20"/>
        </w:rPr>
        <w:t>d of HSE Brunei Shell Petroleum</w:t>
      </w:r>
      <w:r w:rsidR="009B2C7B">
        <w:rPr>
          <w:rFonts w:ascii="Futura Medium" w:hAnsi="Futura Medium"/>
          <w:sz w:val="20"/>
          <w:szCs w:val="20"/>
        </w:rPr>
        <w:t xml:space="preserve"> Company </w:t>
      </w:r>
      <w:proofErr w:type="spellStart"/>
      <w:r w:rsidR="009B2C7B">
        <w:rPr>
          <w:rFonts w:ascii="Futura Medium" w:hAnsi="Futura Medium"/>
          <w:sz w:val="20"/>
          <w:szCs w:val="20"/>
        </w:rPr>
        <w:t>Sdn</w:t>
      </w:r>
      <w:proofErr w:type="spellEnd"/>
      <w:r w:rsidR="009B2C7B">
        <w:rPr>
          <w:rFonts w:ascii="Futura Medium" w:hAnsi="Futura Medium"/>
          <w:sz w:val="20"/>
          <w:szCs w:val="20"/>
        </w:rPr>
        <w:t xml:space="preserve"> Bhd</w:t>
      </w:r>
      <w:r>
        <w:rPr>
          <w:rFonts w:ascii="Futura Medium" w:hAnsi="Futura Medium"/>
          <w:sz w:val="20"/>
          <w:szCs w:val="20"/>
        </w:rPr>
        <w:t xml:space="preserve">. </w:t>
      </w:r>
      <w:r w:rsidR="00CC1191" w:rsidRPr="00CC1191">
        <w:rPr>
          <w:rFonts w:ascii="Futura Medium" w:hAnsi="Futura Medium"/>
          <w:sz w:val="20"/>
          <w:szCs w:val="20"/>
        </w:rPr>
        <w:t xml:space="preserve">Accompanying the guest of </w:t>
      </w:r>
      <w:proofErr w:type="spellStart"/>
      <w:r w:rsidR="00CC1191" w:rsidRPr="00CC1191">
        <w:rPr>
          <w:rFonts w:ascii="Futura Medium" w:hAnsi="Futura Medium"/>
          <w:sz w:val="20"/>
          <w:szCs w:val="20"/>
        </w:rPr>
        <w:t>h</w:t>
      </w:r>
      <w:r w:rsidR="009B2C7B">
        <w:rPr>
          <w:rFonts w:ascii="Futura Medium" w:hAnsi="Futura Medium"/>
          <w:sz w:val="20"/>
          <w:szCs w:val="20"/>
        </w:rPr>
        <w:t>onour</w:t>
      </w:r>
      <w:proofErr w:type="spellEnd"/>
      <w:r w:rsidR="009B2C7B">
        <w:rPr>
          <w:rFonts w:ascii="Futura Medium" w:hAnsi="Futura Medium"/>
          <w:sz w:val="20"/>
          <w:szCs w:val="20"/>
        </w:rPr>
        <w:t xml:space="preserve"> during the competition were</w:t>
      </w:r>
      <w:r w:rsidR="00CC1191" w:rsidRPr="00CC1191">
        <w:rPr>
          <w:rFonts w:ascii="Futura Medium" w:hAnsi="Futura Medium"/>
          <w:sz w:val="20"/>
          <w:szCs w:val="20"/>
        </w:rPr>
        <w:t xml:space="preserve"> directors and senior officers from the Government Sector and Brunei Shell Petroleum, as well as principals, teachers and students.</w:t>
      </w:r>
    </w:p>
    <w:p w:rsidR="00C737A6" w:rsidRDefault="00C737A6">
      <w:pPr>
        <w:rPr>
          <w:rFonts w:ascii="Futura Medium" w:hAnsi="Futura Medium"/>
          <w:sz w:val="20"/>
          <w:szCs w:val="20"/>
        </w:rPr>
      </w:pPr>
      <w:r>
        <w:rPr>
          <w:rFonts w:ascii="Futura Medium" w:hAnsi="Futura Medium"/>
          <w:sz w:val="20"/>
          <w:szCs w:val="20"/>
        </w:rPr>
        <w:t xml:space="preserve">  The main objective of the road show is also </w:t>
      </w:r>
      <w:r w:rsidR="00BD2AEE">
        <w:rPr>
          <w:rFonts w:ascii="Futura Medium" w:hAnsi="Futura Medium"/>
          <w:sz w:val="20"/>
          <w:szCs w:val="20"/>
        </w:rPr>
        <w:t>to remind road users to be courteous and respectful on the road, as well as to create a high awareness for the young generations on the vital importance of road safety practices.</w:t>
      </w:r>
    </w:p>
    <w:p w:rsidR="00C737A6" w:rsidRDefault="00C737A6">
      <w:pPr>
        <w:rPr>
          <w:rFonts w:ascii="Futura Medium" w:hAnsi="Futura Medium"/>
          <w:sz w:val="20"/>
          <w:szCs w:val="20"/>
        </w:rPr>
      </w:pPr>
      <w:r>
        <w:rPr>
          <w:rFonts w:ascii="Futura Medium" w:hAnsi="Futura Medium"/>
          <w:sz w:val="20"/>
          <w:szCs w:val="20"/>
        </w:rPr>
        <w:t xml:space="preserve"> </w:t>
      </w:r>
      <w:r w:rsidR="00CC1191">
        <w:rPr>
          <w:rFonts w:ascii="Futura Medium" w:hAnsi="Futura Medium"/>
          <w:sz w:val="20"/>
          <w:szCs w:val="20"/>
        </w:rPr>
        <w:t xml:space="preserve"> </w:t>
      </w:r>
      <w:r>
        <w:rPr>
          <w:rFonts w:ascii="Futura Medium" w:hAnsi="Futura Medium"/>
          <w:sz w:val="20"/>
          <w:szCs w:val="20"/>
        </w:rPr>
        <w:t>Safety is held at top most priority in BSP, and is the basis of the company’</w:t>
      </w:r>
      <w:r w:rsidR="00BD2AEE">
        <w:rPr>
          <w:rFonts w:ascii="Futura Medium" w:hAnsi="Futura Medium"/>
          <w:sz w:val="20"/>
          <w:szCs w:val="20"/>
        </w:rPr>
        <w:t>s policy. BSP believes that hosting roadshows at schools enables its strategy to effectively educate secondary school students who have just started driving on the road, and those who will be taking their driving licenses very soon.</w:t>
      </w:r>
    </w:p>
    <w:p w:rsidR="00CC1191" w:rsidRDefault="00AB4E7D">
      <w:pPr>
        <w:rPr>
          <w:rFonts w:ascii="Futura Medium" w:hAnsi="Futura Medium"/>
          <w:sz w:val="20"/>
          <w:szCs w:val="20"/>
        </w:rPr>
      </w:pPr>
      <w:r>
        <w:rPr>
          <w:rFonts w:ascii="Futura Medium" w:hAnsi="Futura Medium"/>
          <w:sz w:val="20"/>
          <w:szCs w:val="20"/>
        </w:rPr>
        <w:t xml:space="preserve">  </w:t>
      </w:r>
      <w:r w:rsidR="00CC1191" w:rsidRPr="00CC1191">
        <w:rPr>
          <w:rFonts w:ascii="Futura Medium" w:hAnsi="Futura Medium"/>
          <w:sz w:val="20"/>
          <w:szCs w:val="20"/>
        </w:rPr>
        <w:t>Based on studies made, the common cause of road accidents in Brunei are speeding, reckless driving such as tailgating, using mobile phone whilst driving and running red lights.</w:t>
      </w:r>
    </w:p>
    <w:p w:rsidR="009A0D83" w:rsidRPr="009A0D83" w:rsidRDefault="00AB4E7D">
      <w:pPr>
        <w:rPr>
          <w:rFonts w:ascii="Futura Medium" w:hAnsi="Futura Medium"/>
          <w:sz w:val="20"/>
          <w:szCs w:val="20"/>
        </w:rPr>
      </w:pPr>
      <w:r>
        <w:rPr>
          <w:rFonts w:ascii="Futura Medium" w:hAnsi="Futura Medium"/>
          <w:sz w:val="20"/>
          <w:szCs w:val="20"/>
        </w:rPr>
        <w:t xml:space="preserve">  </w:t>
      </w:r>
      <w:r w:rsidRPr="00AB4E7D">
        <w:rPr>
          <w:rFonts w:ascii="Futura Medium" w:hAnsi="Futura Medium"/>
          <w:sz w:val="20"/>
          <w:szCs w:val="20"/>
        </w:rPr>
        <w:t xml:space="preserve">Among the participants of the event </w:t>
      </w:r>
      <w:r>
        <w:rPr>
          <w:rFonts w:ascii="Futura Medium" w:hAnsi="Futura Medium"/>
          <w:sz w:val="20"/>
          <w:szCs w:val="20"/>
        </w:rPr>
        <w:t xml:space="preserve">was Brunei Shell Marketing, </w:t>
      </w:r>
      <w:r w:rsidR="009A0D83">
        <w:rPr>
          <w:rFonts w:ascii="Futura Medium" w:hAnsi="Futura Medium"/>
          <w:sz w:val="20"/>
          <w:szCs w:val="20"/>
        </w:rPr>
        <w:t xml:space="preserve">Brunei National </w:t>
      </w:r>
      <w:r>
        <w:rPr>
          <w:rFonts w:ascii="Futura Medium" w:hAnsi="Futura Medium"/>
          <w:sz w:val="20"/>
          <w:szCs w:val="20"/>
        </w:rPr>
        <w:t xml:space="preserve">Road safety Unit under the, and Royal Brunei Police Force. </w:t>
      </w:r>
      <w:r w:rsidR="009A0D83">
        <w:rPr>
          <w:rFonts w:ascii="Futura Medium" w:hAnsi="Futura Medium"/>
          <w:sz w:val="20"/>
          <w:szCs w:val="20"/>
        </w:rPr>
        <w:t xml:space="preserve">At the same time, Ministry of Communications also showcased SIKAP </w:t>
      </w:r>
      <w:r w:rsidR="009A0D83" w:rsidRPr="009A0D83">
        <w:rPr>
          <w:rFonts w:ascii="Futura Medium" w:hAnsi="Futura Medium"/>
          <w:sz w:val="20"/>
          <w:szCs w:val="20"/>
        </w:rPr>
        <w:t>(</w:t>
      </w:r>
      <w:proofErr w:type="spellStart"/>
      <w:r w:rsidR="009A0D83" w:rsidRPr="009A0D83">
        <w:rPr>
          <w:rFonts w:ascii="Futura Medium" w:hAnsi="Futura Medium"/>
          <w:sz w:val="20"/>
          <w:szCs w:val="20"/>
        </w:rPr>
        <w:t>Sis</w:t>
      </w:r>
      <w:r w:rsidR="009A0D83">
        <w:rPr>
          <w:rFonts w:ascii="Futura Medium" w:hAnsi="Futura Medium"/>
          <w:sz w:val="20"/>
          <w:szCs w:val="20"/>
        </w:rPr>
        <w:t>tem</w:t>
      </w:r>
      <w:proofErr w:type="spellEnd"/>
      <w:r w:rsidR="009A0D83">
        <w:rPr>
          <w:rFonts w:ascii="Futura Medium" w:hAnsi="Futura Medium"/>
          <w:sz w:val="20"/>
          <w:szCs w:val="20"/>
        </w:rPr>
        <w:t xml:space="preserve"> </w:t>
      </w:r>
      <w:proofErr w:type="spellStart"/>
      <w:r w:rsidR="009A0D83">
        <w:rPr>
          <w:rFonts w:ascii="Futura Medium" w:hAnsi="Futura Medium"/>
          <w:sz w:val="20"/>
          <w:szCs w:val="20"/>
        </w:rPr>
        <w:t>Keselamatan</w:t>
      </w:r>
      <w:proofErr w:type="spellEnd"/>
      <w:r w:rsidR="009A0D83">
        <w:rPr>
          <w:rFonts w:ascii="Futura Medium" w:hAnsi="Futura Medium"/>
          <w:sz w:val="20"/>
          <w:szCs w:val="20"/>
        </w:rPr>
        <w:t xml:space="preserve"> </w:t>
      </w:r>
      <w:proofErr w:type="spellStart"/>
      <w:r w:rsidR="009A0D83">
        <w:rPr>
          <w:rFonts w:ascii="Futura Medium" w:hAnsi="Futura Medium"/>
          <w:sz w:val="20"/>
          <w:szCs w:val="20"/>
        </w:rPr>
        <w:t>Amalan</w:t>
      </w:r>
      <w:proofErr w:type="spellEnd"/>
      <w:r w:rsidR="009A0D83">
        <w:rPr>
          <w:rFonts w:ascii="Futura Medium" w:hAnsi="Futura Medium"/>
          <w:sz w:val="20"/>
          <w:szCs w:val="20"/>
        </w:rPr>
        <w:t xml:space="preserve"> </w:t>
      </w:r>
      <w:proofErr w:type="spellStart"/>
      <w:r w:rsidR="009A0D83">
        <w:rPr>
          <w:rFonts w:ascii="Futura Medium" w:hAnsi="Futura Medium"/>
          <w:sz w:val="20"/>
          <w:szCs w:val="20"/>
        </w:rPr>
        <w:t>Pemandu</w:t>
      </w:r>
      <w:proofErr w:type="spellEnd"/>
      <w:r w:rsidR="009A0D83">
        <w:rPr>
          <w:rFonts w:ascii="Futura Medium" w:hAnsi="Futura Medium"/>
          <w:sz w:val="20"/>
          <w:szCs w:val="20"/>
        </w:rPr>
        <w:t>).</w:t>
      </w:r>
    </w:p>
    <w:p w:rsidR="00F607CC" w:rsidRPr="00962409" w:rsidRDefault="00F607CC" w:rsidP="009A0D83">
      <w:pPr>
        <w:pStyle w:val="NoSpacing"/>
        <w:jc w:val="center"/>
        <w:rPr>
          <w:rFonts w:ascii="Verdana" w:hAnsi="Verdana"/>
          <w:b/>
          <w:sz w:val="24"/>
          <w:szCs w:val="24"/>
        </w:rPr>
      </w:pPr>
      <w:proofErr w:type="gramStart"/>
      <w:r w:rsidRPr="00962409">
        <w:rPr>
          <w:rFonts w:ascii="Verdana" w:hAnsi="Verdana"/>
          <w:b/>
          <w:sz w:val="24"/>
          <w:szCs w:val="24"/>
        </w:rPr>
        <w:t>ENDS.</w:t>
      </w:r>
      <w:proofErr w:type="gramEnd"/>
    </w:p>
    <w:p w:rsidR="00F607CC" w:rsidRPr="00991508" w:rsidRDefault="00F607CC" w:rsidP="00F607CC">
      <w:pPr>
        <w:rPr>
          <w:rFonts w:ascii="Verdana" w:hAnsi="Verdana"/>
        </w:rPr>
      </w:pPr>
    </w:p>
    <w:tbl>
      <w:tblPr>
        <w:tblW w:w="10378" w:type="dxa"/>
        <w:tblLayout w:type="fixed"/>
        <w:tblLook w:val="0000" w:firstRow="0" w:lastRow="0" w:firstColumn="0" w:lastColumn="0" w:noHBand="0" w:noVBand="0"/>
      </w:tblPr>
      <w:tblGrid>
        <w:gridCol w:w="10378"/>
      </w:tblGrid>
      <w:tr w:rsidR="00F607CC" w:rsidTr="003E587D">
        <w:trPr>
          <w:trHeight w:val="652"/>
        </w:trPr>
        <w:tc>
          <w:tcPr>
            <w:tcW w:w="10378" w:type="dxa"/>
          </w:tcPr>
          <w:p w:rsidR="00F607CC" w:rsidRDefault="00F607CC" w:rsidP="003E587D">
            <w:pPr>
              <w:pStyle w:val="NameTel"/>
              <w:tabs>
                <w:tab w:val="clear" w:pos="2410"/>
                <w:tab w:val="clear" w:pos="8306"/>
                <w:tab w:val="left" w:pos="4820"/>
                <w:tab w:val="right" w:pos="9639"/>
              </w:tabs>
              <w:ind w:right="-108"/>
            </w:pPr>
          </w:p>
          <w:p w:rsidR="00F607CC" w:rsidRDefault="00F607CC" w:rsidP="003E587D">
            <w:pPr>
              <w:pStyle w:val="NameTel"/>
              <w:tabs>
                <w:tab w:val="clear" w:pos="2410"/>
                <w:tab w:val="clear" w:pos="8306"/>
                <w:tab w:val="left" w:pos="4820"/>
                <w:tab w:val="right" w:pos="9639"/>
              </w:tabs>
              <w:ind w:right="-108"/>
            </w:pPr>
            <w:r>
              <w:t>ENQUIRIES:                                             Brunei Shell Petroleum Media Relations</w:t>
            </w:r>
            <w:r>
              <w:tab/>
              <w:t xml:space="preserve">               </w:t>
            </w:r>
          </w:p>
          <w:p w:rsidR="00F607CC" w:rsidRDefault="00F607CC" w:rsidP="003E587D">
            <w:pPr>
              <w:pStyle w:val="NameTel"/>
              <w:tabs>
                <w:tab w:val="clear" w:pos="2410"/>
                <w:tab w:val="clear" w:pos="8306"/>
                <w:tab w:val="left" w:pos="4820"/>
                <w:tab w:val="right" w:pos="9639"/>
              </w:tabs>
              <w:ind w:right="-108"/>
              <w:rPr>
                <w:sz w:val="18"/>
              </w:rPr>
            </w:pPr>
            <w:r>
              <w:rPr>
                <w:sz w:val="18"/>
              </w:rPr>
              <w:t xml:space="preserve">                                                                                     </w:t>
            </w:r>
          </w:p>
          <w:p w:rsidR="00F607CC" w:rsidRDefault="00F607CC" w:rsidP="003E587D">
            <w:pPr>
              <w:pStyle w:val="NameTel"/>
              <w:tabs>
                <w:tab w:val="clear" w:pos="2410"/>
                <w:tab w:val="clear" w:pos="8306"/>
                <w:tab w:val="left" w:pos="4820"/>
                <w:tab w:val="right" w:pos="9639"/>
              </w:tabs>
              <w:ind w:right="-108"/>
              <w:rPr>
                <w:sz w:val="18"/>
              </w:rPr>
            </w:pPr>
          </w:p>
          <w:p w:rsidR="00F607CC" w:rsidRDefault="00F607CC" w:rsidP="003E587D">
            <w:pPr>
              <w:pStyle w:val="NameTel"/>
              <w:tabs>
                <w:tab w:val="clear" w:pos="2410"/>
                <w:tab w:val="clear" w:pos="8306"/>
                <w:tab w:val="left" w:pos="4820"/>
                <w:tab w:val="right" w:pos="9639"/>
              </w:tabs>
              <w:ind w:right="-108"/>
              <w:rPr>
                <w:rFonts w:ascii="Futura Medium" w:hAnsi="Futura Medium"/>
              </w:rPr>
            </w:pPr>
          </w:p>
        </w:tc>
      </w:tr>
    </w:tbl>
    <w:p w:rsidR="00F607CC" w:rsidRDefault="00F607CC" w:rsidP="00F607CC">
      <w:pPr>
        <w:jc w:val="both"/>
        <w:rPr>
          <w:rFonts w:ascii="Garamond" w:hAnsi="Garamond"/>
          <w:sz w:val="16"/>
        </w:rPr>
      </w:pPr>
      <w:r>
        <w:rPr>
          <w:rFonts w:ascii="Garamond" w:hAnsi="Garamond"/>
          <w:sz w:val="16"/>
          <w:u w:val="single"/>
        </w:rPr>
        <w:t>Notes to Editors:  Brunei</w:t>
      </w:r>
      <w:r>
        <w:rPr>
          <w:rFonts w:ascii="Garamond" w:hAnsi="Garamond"/>
          <w:sz w:val="16"/>
        </w:rPr>
        <w:t xml:space="preserve"> Shell Petroleum Company Sdn Bhd (BSP) should be referred as BSP or Brunei Shell Petroleum for abbreviation or headline purposes. Brunei Shell Petroleum Company </w:t>
      </w:r>
      <w:proofErr w:type="spellStart"/>
      <w:r>
        <w:rPr>
          <w:rFonts w:ascii="Garamond" w:hAnsi="Garamond"/>
          <w:sz w:val="16"/>
        </w:rPr>
        <w:t>Sdn</w:t>
      </w:r>
      <w:proofErr w:type="spellEnd"/>
      <w:r>
        <w:rPr>
          <w:rFonts w:ascii="Garamond" w:hAnsi="Garamond"/>
          <w:sz w:val="16"/>
        </w:rPr>
        <w:t xml:space="preserve"> </w:t>
      </w:r>
      <w:proofErr w:type="spellStart"/>
      <w:r>
        <w:rPr>
          <w:rFonts w:ascii="Garamond" w:hAnsi="Garamond"/>
          <w:sz w:val="16"/>
        </w:rPr>
        <w:t>Bhd’s</w:t>
      </w:r>
      <w:proofErr w:type="spellEnd"/>
      <w:r>
        <w:rPr>
          <w:rFonts w:ascii="Garamond" w:hAnsi="Garamond"/>
          <w:sz w:val="16"/>
        </w:rPr>
        <w:t xml:space="preserve"> activity is primarily for the exploration and production of crude oil and natural gas from onshore and offshore fields. The Government of Brunei Darussalam and a company in the Royal Dutch Shell Group of Companies each </w:t>
      </w:r>
      <w:proofErr w:type="gramStart"/>
      <w:r>
        <w:rPr>
          <w:rFonts w:ascii="Garamond" w:hAnsi="Garamond"/>
          <w:sz w:val="16"/>
        </w:rPr>
        <w:t>owns</w:t>
      </w:r>
      <w:proofErr w:type="gramEnd"/>
      <w:r>
        <w:rPr>
          <w:rFonts w:ascii="Garamond" w:hAnsi="Garamond"/>
          <w:sz w:val="16"/>
        </w:rPr>
        <w:t xml:space="preserve"> a 50% stake in BSP.</w:t>
      </w:r>
    </w:p>
    <w:p w:rsidR="00F607CC" w:rsidRDefault="00F607CC" w:rsidP="00F607CC">
      <w:pPr>
        <w:rPr>
          <w:rFonts w:ascii="Futura Medium" w:hAnsi="Futura Medium"/>
          <w:sz w:val="24"/>
          <w:szCs w:val="24"/>
        </w:rPr>
      </w:pPr>
    </w:p>
    <w:p w:rsidR="00F607CC" w:rsidRPr="00F607CC" w:rsidRDefault="00F607CC" w:rsidP="00F607CC">
      <w:pPr>
        <w:rPr>
          <w:rFonts w:ascii="Futura Medium" w:hAnsi="Futura Medium"/>
        </w:rPr>
      </w:pPr>
    </w:p>
    <w:p w:rsidR="00F607CC" w:rsidRDefault="00F607CC" w:rsidP="00F607CC"/>
    <w:p w:rsidR="00F607CC" w:rsidRDefault="00F607CC" w:rsidP="00F607CC">
      <w:r>
        <w:lastRenderedPageBreak/>
        <w:t xml:space="preserve">  </w:t>
      </w:r>
      <w:r>
        <w:tab/>
      </w:r>
    </w:p>
    <w:sectPr w:rsidR="00F607CC" w:rsidSect="004042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old">
    <w:panose1 w:val="00000900000000000000"/>
    <w:charset w:val="00"/>
    <w:family w:val="auto"/>
    <w:pitch w:val="variable"/>
    <w:sig w:usb0="00000003" w:usb1="00000000" w:usb2="00000000" w:usb3="00000000" w:csb0="00000001" w:csb1="00000000"/>
  </w:font>
  <w:font w:name="Futura Medium">
    <w:panose1 w:val="000004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7CC"/>
    <w:rsid w:val="001E3CE2"/>
    <w:rsid w:val="00276B27"/>
    <w:rsid w:val="002B5274"/>
    <w:rsid w:val="00363C96"/>
    <w:rsid w:val="004042D6"/>
    <w:rsid w:val="009A0D83"/>
    <w:rsid w:val="009B2C7B"/>
    <w:rsid w:val="00AB4E7D"/>
    <w:rsid w:val="00AC4916"/>
    <w:rsid w:val="00BD2AEE"/>
    <w:rsid w:val="00BF4850"/>
    <w:rsid w:val="00C737A6"/>
    <w:rsid w:val="00CC1191"/>
    <w:rsid w:val="00D725B3"/>
    <w:rsid w:val="00D763B7"/>
    <w:rsid w:val="00F607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07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07CC"/>
    <w:rPr>
      <w:rFonts w:ascii="Tahoma" w:hAnsi="Tahoma" w:cs="Tahoma"/>
      <w:sz w:val="16"/>
      <w:szCs w:val="16"/>
    </w:rPr>
  </w:style>
  <w:style w:type="character" w:customStyle="1" w:styleId="NoSpacingChar">
    <w:name w:val="No Spacing Char"/>
    <w:basedOn w:val="DefaultParagraphFont"/>
    <w:link w:val="NoSpacing"/>
    <w:uiPriority w:val="1"/>
    <w:locked/>
    <w:rsid w:val="00F607CC"/>
    <w:rPr>
      <w:rFonts w:ascii="Times New Roman" w:eastAsia="Times New Roman" w:hAnsi="Times New Roman" w:cs="Times New Roman"/>
      <w:color w:val="000000"/>
      <w:lang w:val="en-GB" w:eastAsia="zh-CN"/>
    </w:rPr>
  </w:style>
  <w:style w:type="paragraph" w:styleId="NoSpacing">
    <w:name w:val="No Spacing"/>
    <w:link w:val="NoSpacingChar"/>
    <w:uiPriority w:val="1"/>
    <w:qFormat/>
    <w:rsid w:val="00F607CC"/>
    <w:pPr>
      <w:spacing w:after="0" w:line="240" w:lineRule="auto"/>
    </w:pPr>
    <w:rPr>
      <w:rFonts w:ascii="Times New Roman" w:eastAsia="Times New Roman" w:hAnsi="Times New Roman" w:cs="Times New Roman"/>
      <w:color w:val="000000"/>
      <w:lang w:val="en-GB" w:eastAsia="zh-CN"/>
    </w:rPr>
  </w:style>
  <w:style w:type="paragraph" w:customStyle="1" w:styleId="NameTel">
    <w:name w:val="Name&amp;Tel"/>
    <w:basedOn w:val="Footer"/>
    <w:rsid w:val="00F607CC"/>
    <w:pPr>
      <w:tabs>
        <w:tab w:val="clear" w:pos="4680"/>
        <w:tab w:val="clear" w:pos="9360"/>
        <w:tab w:val="left" w:pos="2410"/>
        <w:tab w:val="right" w:pos="8306"/>
      </w:tabs>
      <w:jc w:val="both"/>
    </w:pPr>
    <w:rPr>
      <w:rFonts w:ascii="Futura Bold" w:eastAsia="Times New Roman" w:hAnsi="Futura Bold" w:cs="Times New Roman"/>
      <w:sz w:val="24"/>
      <w:szCs w:val="20"/>
      <w:lang w:val="en-GB"/>
    </w:rPr>
  </w:style>
  <w:style w:type="paragraph" w:styleId="Footer">
    <w:name w:val="footer"/>
    <w:basedOn w:val="Normal"/>
    <w:link w:val="FooterChar"/>
    <w:uiPriority w:val="99"/>
    <w:semiHidden/>
    <w:unhideWhenUsed/>
    <w:rsid w:val="00F607C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607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07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07CC"/>
    <w:rPr>
      <w:rFonts w:ascii="Tahoma" w:hAnsi="Tahoma" w:cs="Tahoma"/>
      <w:sz w:val="16"/>
      <w:szCs w:val="16"/>
    </w:rPr>
  </w:style>
  <w:style w:type="character" w:customStyle="1" w:styleId="NoSpacingChar">
    <w:name w:val="No Spacing Char"/>
    <w:basedOn w:val="DefaultParagraphFont"/>
    <w:link w:val="NoSpacing"/>
    <w:uiPriority w:val="1"/>
    <w:locked/>
    <w:rsid w:val="00F607CC"/>
    <w:rPr>
      <w:rFonts w:ascii="Times New Roman" w:eastAsia="Times New Roman" w:hAnsi="Times New Roman" w:cs="Times New Roman"/>
      <w:color w:val="000000"/>
      <w:lang w:val="en-GB" w:eastAsia="zh-CN"/>
    </w:rPr>
  </w:style>
  <w:style w:type="paragraph" w:styleId="NoSpacing">
    <w:name w:val="No Spacing"/>
    <w:link w:val="NoSpacingChar"/>
    <w:uiPriority w:val="1"/>
    <w:qFormat/>
    <w:rsid w:val="00F607CC"/>
    <w:pPr>
      <w:spacing w:after="0" w:line="240" w:lineRule="auto"/>
    </w:pPr>
    <w:rPr>
      <w:rFonts w:ascii="Times New Roman" w:eastAsia="Times New Roman" w:hAnsi="Times New Roman" w:cs="Times New Roman"/>
      <w:color w:val="000000"/>
      <w:lang w:val="en-GB" w:eastAsia="zh-CN"/>
    </w:rPr>
  </w:style>
  <w:style w:type="paragraph" w:customStyle="1" w:styleId="NameTel">
    <w:name w:val="Name&amp;Tel"/>
    <w:basedOn w:val="Footer"/>
    <w:rsid w:val="00F607CC"/>
    <w:pPr>
      <w:tabs>
        <w:tab w:val="clear" w:pos="4680"/>
        <w:tab w:val="clear" w:pos="9360"/>
        <w:tab w:val="left" w:pos="2410"/>
        <w:tab w:val="right" w:pos="8306"/>
      </w:tabs>
      <w:jc w:val="both"/>
    </w:pPr>
    <w:rPr>
      <w:rFonts w:ascii="Futura Bold" w:eastAsia="Times New Roman" w:hAnsi="Futura Bold" w:cs="Times New Roman"/>
      <w:sz w:val="24"/>
      <w:szCs w:val="20"/>
      <w:lang w:val="en-GB"/>
    </w:rPr>
  </w:style>
  <w:style w:type="paragraph" w:styleId="Footer">
    <w:name w:val="footer"/>
    <w:basedOn w:val="Normal"/>
    <w:link w:val="FooterChar"/>
    <w:uiPriority w:val="99"/>
    <w:semiHidden/>
    <w:unhideWhenUsed/>
    <w:rsid w:val="00F607C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60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1962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Shell</Company>
  <LinksUpToDate>false</LinksUpToDate>
  <CharactersWithSpaces>2302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Azamri.Zainal</dc:creator>
  <cp:lastModifiedBy>Sonia.Kaur</cp:lastModifiedBy>
  <cp:revision>3</cp:revision>
  <dcterms:created xsi:type="dcterms:W3CDTF">2014-11-11T07:15:00Z</dcterms:created>
  <dcterms:modified xsi:type="dcterms:W3CDTF">2014-11-27T01:14:00Z</dcterms:modified>
</cp:coreProperties>
</file>